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6A8" w:rsidRPr="004536A8" w:rsidRDefault="004536A8" w:rsidP="004536A8">
      <w:pPr>
        <w:pStyle w:val="a3"/>
        <w:shd w:val="clear" w:color="auto" w:fill="FFFFFF" w:themeFill="background1"/>
        <w:spacing w:before="15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4536A8">
        <w:rPr>
          <w:color w:val="000000" w:themeColor="text1"/>
          <w:sz w:val="28"/>
          <w:szCs w:val="28"/>
        </w:rPr>
        <w:t>Органической частью методики обучения и воспитания детей является игра. Родившись в далекой древности, она дошла до нашего времени, сохранив свою основную функцию: через игру ребенок включается в социальные межличностные отношения и приобретает первоначальные основы социального опыта.</w:t>
      </w:r>
    </w:p>
    <w:p w:rsidR="004536A8" w:rsidRPr="004536A8" w:rsidRDefault="004536A8" w:rsidP="004536A8">
      <w:pPr>
        <w:pStyle w:val="a3"/>
        <w:shd w:val="clear" w:color="auto" w:fill="FFFFFF" w:themeFill="background1"/>
        <w:spacing w:before="15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4536A8">
        <w:rPr>
          <w:color w:val="000000" w:themeColor="text1"/>
          <w:sz w:val="28"/>
          <w:szCs w:val="28"/>
        </w:rPr>
        <w:t>Все мы родом из детства, все мы в детстве играли в различные игры. Порой до глубокой старости люди помнят, во что играли и с кем играли. Случайно ли это? Какова же роль игры в жизни человека?</w:t>
      </w:r>
    </w:p>
    <w:p w:rsidR="004536A8" w:rsidRPr="004536A8" w:rsidRDefault="004536A8" w:rsidP="004536A8">
      <w:pPr>
        <w:pStyle w:val="a3"/>
        <w:shd w:val="clear" w:color="auto" w:fill="FFFFFF" w:themeFill="background1"/>
        <w:spacing w:before="15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4536A8">
        <w:rPr>
          <w:color w:val="000000" w:themeColor="text1"/>
          <w:sz w:val="28"/>
          <w:szCs w:val="28"/>
        </w:rPr>
        <w:t xml:space="preserve">Игра  — явление многофункциональное. Не секрет, что с помощью игры мы приучаем ребенка к труду. В.Н. </w:t>
      </w:r>
      <w:proofErr w:type="gramStart"/>
      <w:r w:rsidRPr="004536A8">
        <w:rPr>
          <w:color w:val="000000" w:themeColor="text1"/>
          <w:sz w:val="28"/>
          <w:szCs w:val="28"/>
        </w:rPr>
        <w:t>Терский</w:t>
      </w:r>
      <w:proofErr w:type="gramEnd"/>
      <w:r w:rsidRPr="004536A8">
        <w:rPr>
          <w:color w:val="000000" w:themeColor="text1"/>
          <w:sz w:val="28"/>
          <w:szCs w:val="28"/>
        </w:rPr>
        <w:t xml:space="preserve"> отмечал, что игра – деятельность ребенка, постепенно перерастающая в трудовую деятельность. Отличие от труда обычно видят в том, что, трудясь, человек создает материальные ценности, а играя, таковых не создает. Но дети способны и в процессе игры создавать материальные ценности. И это очень хорошо, если игра перерастает в труд, и в тоже время труд не теряет прелести игры.</w:t>
      </w:r>
    </w:p>
    <w:p w:rsidR="004536A8" w:rsidRPr="004536A8" w:rsidRDefault="004536A8" w:rsidP="004536A8">
      <w:pPr>
        <w:pStyle w:val="a3"/>
        <w:shd w:val="clear" w:color="auto" w:fill="FFFFFF" w:themeFill="background1"/>
        <w:spacing w:before="15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4536A8">
        <w:rPr>
          <w:color w:val="000000" w:themeColor="text1"/>
          <w:sz w:val="28"/>
          <w:szCs w:val="28"/>
        </w:rPr>
        <w:t>Воспитывая в ребенке черты честного труженика, любящего труд, мы очень широко использовали игры, так как в хороших играх скорее и лучше всего можно воспитывать любовь к труду и привычку понимать значение слов «надо» и «нельзя» и умение выполнять эти требования.</w:t>
      </w:r>
    </w:p>
    <w:p w:rsidR="004536A8" w:rsidRPr="004536A8" w:rsidRDefault="004536A8" w:rsidP="004536A8">
      <w:pPr>
        <w:pStyle w:val="a3"/>
        <w:shd w:val="clear" w:color="auto" w:fill="FFFFFF" w:themeFill="background1"/>
        <w:spacing w:before="15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4536A8">
        <w:rPr>
          <w:color w:val="000000" w:themeColor="text1"/>
          <w:sz w:val="28"/>
          <w:szCs w:val="28"/>
        </w:rPr>
        <w:t>Игра вводит ребенка в общение и природой, с окружающими. «Игра, – говорил А.М. Горький, – путь детей к познанию мира, в котором они живут и который призваны изменить». Поэтому воспитатели очень серьезно относится к игре как к важнейшему средству воспитания ребенка, детского коллектива.</w:t>
      </w:r>
    </w:p>
    <w:p w:rsidR="004536A8" w:rsidRPr="004536A8" w:rsidRDefault="004536A8" w:rsidP="004536A8">
      <w:pPr>
        <w:pStyle w:val="a3"/>
        <w:shd w:val="clear" w:color="auto" w:fill="FFFFFF" w:themeFill="background1"/>
        <w:spacing w:before="15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4536A8">
        <w:rPr>
          <w:color w:val="000000" w:themeColor="text1"/>
          <w:sz w:val="28"/>
          <w:szCs w:val="28"/>
        </w:rPr>
        <w:t>Народная мудрость гласит: «Каков ребенок в игре, таким он будет и в жизни». И это не случайно, поскольку через игру ребенок входит в систему взаимоотношений людей.</w:t>
      </w:r>
      <w:bookmarkStart w:id="0" w:name="_GoBack"/>
      <w:bookmarkEnd w:id="0"/>
    </w:p>
    <w:p w:rsidR="004536A8" w:rsidRPr="004536A8" w:rsidRDefault="004536A8" w:rsidP="004536A8">
      <w:pPr>
        <w:pStyle w:val="a3"/>
        <w:shd w:val="clear" w:color="auto" w:fill="FFFFFF" w:themeFill="background1"/>
        <w:spacing w:before="15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4536A8">
        <w:rPr>
          <w:color w:val="000000" w:themeColor="text1"/>
          <w:sz w:val="28"/>
          <w:szCs w:val="28"/>
        </w:rPr>
        <w:lastRenderedPageBreak/>
        <w:t>Вместе с тем игра может выступать и как средство диагностики поведения и деятельности детей. Что можно выявить в игре? Прежде всего, умение действовать коллективно и добиваться успеха не только для себя, но и для группы. Игра позволяет выявить детей, с которыми не хотят играть товарищи, и определить причины этого явления (эгоизм, грубость, жадность и др.)</w:t>
      </w:r>
    </w:p>
    <w:p w:rsidR="004536A8" w:rsidRPr="004536A8" w:rsidRDefault="004536A8" w:rsidP="004536A8">
      <w:pPr>
        <w:pStyle w:val="a3"/>
        <w:shd w:val="clear" w:color="auto" w:fill="FFFFFF" w:themeFill="background1"/>
        <w:spacing w:before="15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4536A8">
        <w:rPr>
          <w:color w:val="000000" w:themeColor="text1"/>
          <w:sz w:val="28"/>
          <w:szCs w:val="28"/>
        </w:rPr>
        <w:t>В процессе игры быстро выявляются дети с ярко выраженными способностями и безынициативные дети. Просматривается и интерес ребенка к конкретной игре.</w:t>
      </w:r>
    </w:p>
    <w:p w:rsidR="004536A8" w:rsidRPr="004536A8" w:rsidRDefault="004536A8" w:rsidP="004536A8">
      <w:pPr>
        <w:shd w:val="clear" w:color="auto" w:fill="FFFFFF" w:themeFill="background1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536A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каждом возрасте ребёнку нужны различные по своей тематике и назначению игрушки: сюжетные (куклы, фигурки животных, мебель, посуда), технические (транспортные, конструкторы и т.д.), игрушки-орудия труда (молоток, отвёртка, щётка для подметания, грабли, лопатка, иным словом игрушки, имитирующие простейшие средства труда взрослых), игрушки-забавы: театральные, музыкальные.</w:t>
      </w:r>
      <w:proofErr w:type="gramEnd"/>
      <w:r w:rsidRPr="004536A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Крупногабаритные игрушки, такие как самокаты, детские автомобили, тракторы, большие легко трансформирующиеся конструкторы для строительства способствуют борьбе с гиподинамией, учат ребёнка движениям и ориентировке в пространстве.</w:t>
      </w:r>
    </w:p>
    <w:p w:rsidR="004536A8" w:rsidRPr="004536A8" w:rsidRDefault="004536A8" w:rsidP="004536A8">
      <w:pPr>
        <w:shd w:val="clear" w:color="auto" w:fill="FFFFFF" w:themeFill="background1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6A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Сидя за столом ребёнку удобнее играть маленькими игрушками, хорошо обозримыми со всех сторон. Для игр на полу нужны более крупные игрушки, </w:t>
      </w:r>
      <w:proofErr w:type="spellStart"/>
      <w:r w:rsidRPr="004536A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соразмеримые</w:t>
      </w:r>
      <w:proofErr w:type="spellEnd"/>
      <w:r w:rsidRPr="004536A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 ростом ребёнка в положении сидя и стоя. Подвижные игры во дворе требуют игрушек крупных, мелкие не годятся.</w:t>
      </w:r>
    </w:p>
    <w:p w:rsidR="004536A8" w:rsidRPr="004536A8" w:rsidRDefault="004536A8" w:rsidP="004536A8">
      <w:pPr>
        <w:shd w:val="clear" w:color="auto" w:fill="FFFFFF" w:themeFill="background1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6A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Отбор игрушек тесно связан с задачами эстетического, а также нравственного воспитания ребёнка, с его стремлением к игре коллективной, в которой всеми игрушками он пользуется совместно со всеми детьми. При отборе игрушек должны учитываться возрастные закономерности развития игровой деятельности. Не все дети имеют возможность увидеть живых зверей и птиц. Познакомиться с ними помогают книги, игрушки, </w:t>
      </w:r>
      <w:r w:rsidRPr="004536A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телевиденье. Очень важно, чтобы в подборе игрушек способствовал формированию у ребёнка правильных представлений об окружающем. Желательно, чтобы игрушки вносил в игру взрослый. Он заинтересовывает ребёнка сюжетом совместной игры, задаёт ему вопросы, побуждает его к «общению» с новой игрушкой. «Кукла проснулась? Угости её компотом».</w:t>
      </w:r>
    </w:p>
    <w:p w:rsidR="004536A8" w:rsidRPr="004536A8" w:rsidRDefault="004536A8" w:rsidP="004536A8">
      <w:pPr>
        <w:shd w:val="clear" w:color="auto" w:fill="FFFFFF" w:themeFill="background1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6A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Игрушка для ребёнка полна смысла. Дети осуществляют игровые действия чаще всего с помощью игрушек, но их игровые действия могут быть уже обозначены и жестом и словом. Особое значение приобретают те предметы, которые в практической педагогике принято именовать атрибутами: всевозможные шапочки. Бусы, фартуки, халаты. Необходимы игрушки, отражающие специфику той или иной профессии. Для капитана не так важен корабль, как важно иметь подзорную трубу, бинокль, фуражку.</w:t>
      </w:r>
    </w:p>
    <w:p w:rsidR="004536A8" w:rsidRPr="004536A8" w:rsidRDefault="004536A8" w:rsidP="004536A8">
      <w:pPr>
        <w:shd w:val="clear" w:color="auto" w:fill="FFFFFF" w:themeFill="background1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6A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Правильное руководство игрой со стороны взрослых делает её содержательной, подлинно ведущей в дошкольном возрасте, существенно расширяет кругозор ребенка. Однако никакое обилие игрушек, позволяющее, казалось бы, развернуть самые сюжетные игры, не заменит ребёнку товарищей по игре. Вынужденная необходимость играть одному, иногда, может привести к перевозбуждению его нервной системы. Играя один, ребёнок возбуждается от обилия взятых на себя ролей. Естественно, после игры он будет излишне подвижным, раздражительным, «</w:t>
      </w:r>
      <w:proofErr w:type="gramStart"/>
      <w:r w:rsidRPr="004536A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крикливым</w:t>
      </w:r>
      <w:proofErr w:type="gramEnd"/>
      <w:r w:rsidRPr="004536A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». Но такая же игра в коллективе сверстников не вызывает у ребёнка подобной реакции. Многие дети используют в игре не только игрушки, но и приспосабливают для этого другие предметы. Диван может стать пароходом, стулья – вагонами поезда, шишки – смешными ёжиками. Такое использование в игре предметов указывает на высокий уровень интеллекта ребёнка, развитие его фантазии. К сожалению, не все взрослые понимают это. Надо обогащать игру игрушками-самоделками, в том числе из природного, бросового материала.</w:t>
      </w:r>
    </w:p>
    <w:p w:rsidR="004536A8" w:rsidRPr="004536A8" w:rsidRDefault="004536A8" w:rsidP="004536A8">
      <w:pPr>
        <w:shd w:val="clear" w:color="auto" w:fill="FFFFFF" w:themeFill="background1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6A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Игра развивает и радует ребёнка, делает его счастливым. В игре ребёнок совершает первые открытия, переживает минуты вдохновения. В игре развивается его воображение, фантазия, а, следовательно, создаётся почва для формирования инициативной, пытливой личности. Игра для ребёнка верное средство от безделья, приводящего к вялости, бесцельности поведения. Для хорошей, весёлой игры ребёнку нужна хорошая игрушка. Выбирайте её обдумано для своего ребёнка.</w:t>
      </w:r>
    </w:p>
    <w:p w:rsidR="00F11757" w:rsidRPr="004536A8" w:rsidRDefault="004536A8" w:rsidP="004536A8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11757" w:rsidRPr="00453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A8"/>
    <w:rsid w:val="004536A8"/>
    <w:rsid w:val="00492297"/>
    <w:rsid w:val="00B8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3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36A8"/>
  </w:style>
  <w:style w:type="character" w:styleId="a4">
    <w:name w:val="Strong"/>
    <w:basedOn w:val="a0"/>
    <w:uiPriority w:val="22"/>
    <w:qFormat/>
    <w:rsid w:val="004536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3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36A8"/>
  </w:style>
  <w:style w:type="character" w:styleId="a4">
    <w:name w:val="Strong"/>
    <w:basedOn w:val="a0"/>
    <w:uiPriority w:val="22"/>
    <w:qFormat/>
    <w:rsid w:val="004536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856</Words>
  <Characters>4882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2014-09-25T17:23:00Z</dcterms:created>
  <dcterms:modified xsi:type="dcterms:W3CDTF">2014-09-25T17:32:00Z</dcterms:modified>
</cp:coreProperties>
</file>